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D4" w:rsidRPr="00782C67" w:rsidRDefault="00B569D4" w:rsidP="00B569D4">
      <w:pPr>
        <w:pStyle w:val="berschrift"/>
        <w:jc w:val="left"/>
        <w:rPr>
          <w:color w:val="auto"/>
        </w:rPr>
      </w:pPr>
    </w:p>
    <w:p w:rsidR="00B569D4" w:rsidRPr="0036346E" w:rsidRDefault="00120CEB" w:rsidP="00912E64">
      <w:pPr>
        <w:pStyle w:val="berschrift1"/>
        <w:rPr>
          <w:rFonts w:ascii="Futura Medium" w:hAnsi="Futura Medium" w:cs="Futura Medium"/>
          <w:color w:val="1F497D" w:themeColor="text2"/>
          <w:lang w:val="sv-SE"/>
        </w:rPr>
      </w:pPr>
      <w:r>
        <w:rPr>
          <w:rFonts w:ascii="Futura Medium" w:hAnsi="Futura Medium" w:cs="Futura Medium"/>
          <w:color w:val="1F497D" w:themeColor="text2"/>
          <w:lang w:val="sv-SE"/>
        </w:rPr>
        <w:t>Notera datumet: RO-KA-TECH 8 - 10 maj 2019</w:t>
      </w:r>
    </w:p>
    <w:p w:rsidR="00120CEB" w:rsidRPr="0036346E" w:rsidRDefault="00120CEB" w:rsidP="00B569D4">
      <w:pPr>
        <w:pStyle w:val="berschrift"/>
        <w:jc w:val="left"/>
        <w:rPr>
          <w:color w:val="auto"/>
          <w:lang w:val="sv-SE"/>
        </w:rPr>
      </w:pPr>
    </w:p>
    <w:p w:rsidR="00CB1980" w:rsidRPr="0036346E" w:rsidRDefault="00120CEB" w:rsidP="00120CEB">
      <w:pPr>
        <w:rPr>
          <w:rFonts w:ascii="Futura Md BT" w:hAnsi="Futura Md BT" w:cs="Futura Md BT"/>
          <w:b/>
          <w:bCs/>
          <w:sz w:val="21"/>
          <w:szCs w:val="20"/>
          <w:lang w:val="sv-SE"/>
        </w:rPr>
      </w:pPr>
      <w:r>
        <w:rPr>
          <w:rFonts w:ascii="Futura Md BT" w:hAnsi="Futura Md BT" w:cs="Futura Md BT"/>
          <w:b/>
          <w:bCs/>
          <w:sz w:val="21"/>
          <w:szCs w:val="20"/>
          <w:lang w:val="sv-SE"/>
        </w:rPr>
        <w:t>Rör- och avloppsteknologi-industrin möts i den tyska staden Kassel.</w:t>
      </w:r>
    </w:p>
    <w:p w:rsidR="00120CEB" w:rsidRPr="0036346E" w:rsidRDefault="00120CEB" w:rsidP="00120CEB">
      <w:pPr>
        <w:pStyle w:val="StandardWeb"/>
        <w:spacing w:after="192" w:afterAutospacing="0"/>
        <w:rPr>
          <w:rFonts w:ascii="Arial" w:hAnsi="Arial"/>
          <w:b/>
          <w:lang w:val="sv-SE"/>
        </w:rPr>
      </w:pPr>
      <w:r>
        <w:rPr>
          <w:rFonts w:ascii="Arial" w:hAnsi="Arial"/>
          <w:b/>
          <w:bCs/>
          <w:lang w:val="sv-SE"/>
        </w:rPr>
        <w:t>Tyskland är en viktig pådrivande kraft inom området rör- och avloppsteknologi. Vartannat år visar branschen upp sina innovationer, tjänster och produkter på RO-KA-TECH-mässan i Kassel. År 2019 kommer mässan att vara öppen från den 8 och till den 10 maj.</w:t>
      </w:r>
    </w:p>
    <w:p w:rsidR="00120CEB" w:rsidRPr="0036346E" w:rsidRDefault="005F5867" w:rsidP="00120CEB">
      <w:pPr>
        <w:pStyle w:val="StandardWeb"/>
        <w:spacing w:after="192" w:afterAutospacing="0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Detta blir då den 15:e gången som RO-KA-TECH hålls. Under åren har den utvecklats till att bli ett internationellt kunskapscentrum. Organisatören är VDRK, det tyska branschförbundet för företag inom rör- och avloppsteknologi. För mässan 2019 räknar förbundet med 300 utställande företag, inklusive ett ökat antal internationellt verksamma företag. ”Vi har observerat att RO-KA-TECH möter ett ökat intresse från hela världen”, förklarar Ralph Sluke, verkställande direktör för förbundet.</w:t>
      </w:r>
    </w:p>
    <w:p w:rsidR="00120CEB" w:rsidRPr="0036346E" w:rsidRDefault="00120CEB" w:rsidP="00120CEB">
      <w:pPr>
        <w:pStyle w:val="StandardWeb"/>
        <w:spacing w:after="192" w:afterAutospacing="0"/>
        <w:rPr>
          <w:rFonts w:ascii="Arial" w:hAnsi="Arial"/>
          <w:b/>
          <w:lang w:val="sv-SE"/>
        </w:rPr>
      </w:pPr>
      <w:r>
        <w:rPr>
          <w:rFonts w:ascii="Arial" w:hAnsi="Arial"/>
          <w:b/>
          <w:bCs/>
          <w:lang w:val="sv-SE"/>
        </w:rPr>
        <w:t>Hotellbokningsservice, biljetter online</w:t>
      </w:r>
    </w:p>
    <w:p w:rsidR="00120CEB" w:rsidRPr="0036346E" w:rsidRDefault="005F5867" w:rsidP="00120CEB">
      <w:pPr>
        <w:pStyle w:val="StandardWeb"/>
        <w:spacing w:after="192" w:afterAutospacing="0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 xml:space="preserve">Internationella besökare bör notera datumen. All relevant information om mässan finns på webbsidans engelska version: </w:t>
      </w:r>
      <w:hyperlink r:id="rId6" w:history="1">
        <w:r>
          <w:rPr>
            <w:rStyle w:val="Hyperlink"/>
            <w:rFonts w:ascii="Arial" w:hAnsi="Arial"/>
            <w:color w:val="auto"/>
            <w:lang w:val="sv-SE"/>
          </w:rPr>
          <w:t>www.rokatech</w:t>
        </w:r>
      </w:hyperlink>
      <w:r>
        <w:rPr>
          <w:rFonts w:ascii="Arial" w:hAnsi="Arial"/>
          <w:lang w:val="sv-SE"/>
        </w:rPr>
        <w:t xml:space="preserve">. Kassel ligger två timmar med tåg från Frankfurt och mässområdet går lätt att nå med allmänna kommunikationsmedel. Vid behov rekommenderas besökarna att boka hotellrum i god tid innan mässan. En länk till </w:t>
      </w:r>
      <w:hyperlink r:id="rId7" w:history="1">
        <w:r>
          <w:rPr>
            <w:rStyle w:val="Hyperlink"/>
            <w:rFonts w:ascii="Arial" w:hAnsi="Arial"/>
            <w:color w:val="auto"/>
            <w:lang w:val="sv-SE"/>
          </w:rPr>
          <w:t>partner-hotell</w:t>
        </w:r>
      </w:hyperlink>
      <w:r>
        <w:rPr>
          <w:rFonts w:ascii="Arial" w:hAnsi="Arial"/>
          <w:lang w:val="sv-SE"/>
        </w:rPr>
        <w:t xml:space="preserve"> finns under ”</w:t>
      </w:r>
      <w:r w:rsidR="00500528">
        <w:rPr>
          <w:rFonts w:ascii="Arial" w:hAnsi="Arial"/>
          <w:lang w:val="sv-SE"/>
        </w:rPr>
        <w:t>FOR VISITORS (</w:t>
      </w:r>
      <w:r>
        <w:rPr>
          <w:rFonts w:ascii="Arial" w:hAnsi="Arial"/>
          <w:lang w:val="sv-SE"/>
        </w:rPr>
        <w:t>Besökare</w:t>
      </w:r>
      <w:r w:rsidR="00500528">
        <w:rPr>
          <w:rFonts w:ascii="Arial" w:hAnsi="Arial"/>
          <w:lang w:val="sv-SE"/>
        </w:rPr>
        <w:t>)</w:t>
      </w:r>
      <w:r>
        <w:rPr>
          <w:rFonts w:ascii="Arial" w:hAnsi="Arial"/>
          <w:lang w:val="sv-SE"/>
        </w:rPr>
        <w:t>” på webbsidan.</w:t>
      </w:r>
    </w:p>
    <w:p w:rsidR="00B569D4" w:rsidRPr="0036346E" w:rsidRDefault="00120CEB" w:rsidP="00912E64">
      <w:pPr>
        <w:pStyle w:val="Grundtext"/>
        <w:spacing w:line="360" w:lineRule="auto"/>
        <w:jc w:val="left"/>
        <w:rPr>
          <w:rFonts w:ascii="Arial" w:eastAsiaTheme="minorEastAsia" w:hAnsi="Arial" w:cs="Times New Roman"/>
          <w:color w:val="auto"/>
          <w:lang w:val="sv-SE"/>
        </w:rPr>
      </w:pPr>
      <w:r>
        <w:rPr>
          <w:rFonts w:ascii="Arial" w:eastAsiaTheme="minorEastAsia" w:hAnsi="Arial" w:cs="Times New Roman"/>
          <w:color w:val="auto"/>
          <w:lang w:val="sv-SE"/>
        </w:rPr>
        <w:t xml:space="preserve">Biljetterna till  RO-KA-TECH utfärdas gratis av de utställande företagen för kunder och andra intresserade. Alternativt kan besökare boka inträdesbiljetter för </w:t>
      </w:r>
      <w:r w:rsidR="0036346E">
        <w:rPr>
          <w:rFonts w:ascii="Arial" w:eastAsiaTheme="minorEastAsia" w:hAnsi="Arial" w:cs="Times New Roman"/>
          <w:color w:val="auto"/>
          <w:lang w:val="sv-SE"/>
        </w:rPr>
        <w:t>12,50</w:t>
      </w:r>
      <w:r>
        <w:rPr>
          <w:rFonts w:ascii="Arial" w:eastAsiaTheme="minorEastAsia" w:hAnsi="Arial" w:cs="Times New Roman"/>
          <w:color w:val="auto"/>
          <w:lang w:val="sv-SE"/>
        </w:rPr>
        <w:t xml:space="preserve"> € per styck </w:t>
      </w:r>
      <w:hyperlink r:id="rId8" w:history="1">
        <w:r w:rsidRPr="00A113ED">
          <w:rPr>
            <w:rStyle w:val="Hyperlink"/>
            <w:rFonts w:ascii="Arial" w:eastAsiaTheme="minorEastAsia" w:hAnsi="Arial" w:cs="Times New Roman"/>
            <w:lang w:val="sv-SE"/>
          </w:rPr>
          <w:t>online</w:t>
        </w:r>
      </w:hyperlink>
      <w:r>
        <w:rPr>
          <w:rFonts w:ascii="Arial" w:eastAsiaTheme="minorEastAsia" w:hAnsi="Arial" w:cs="Times New Roman"/>
          <w:color w:val="auto"/>
          <w:lang w:val="sv-SE"/>
        </w:rPr>
        <w:t xml:space="preserve">. </w:t>
      </w:r>
      <w:r w:rsidR="006D6E86">
        <w:rPr>
          <w:rFonts w:ascii="Arial" w:eastAsiaTheme="minorEastAsia" w:hAnsi="Arial" w:cs="Times New Roman"/>
          <w:color w:val="auto"/>
          <w:lang w:val="sv-SE"/>
        </w:rPr>
        <w:t>Dagbiljetter finns för 20 € i entrén.</w:t>
      </w:r>
      <w:bookmarkStart w:id="0" w:name="_GoBack"/>
      <w:bookmarkEnd w:id="0"/>
    </w:p>
    <w:p w:rsidR="00912E64" w:rsidRPr="0036346E" w:rsidRDefault="005F5867" w:rsidP="00120CEB">
      <w:pPr>
        <w:pStyle w:val="Grundtext"/>
        <w:spacing w:line="360" w:lineRule="auto"/>
        <w:jc w:val="left"/>
        <w:rPr>
          <w:rFonts w:ascii="Arial" w:eastAsiaTheme="minorEastAsia" w:hAnsi="Arial" w:cs="Times New Roman"/>
          <w:color w:val="auto"/>
          <w:lang w:val="sv-SE"/>
        </w:rPr>
      </w:pPr>
      <w:r>
        <w:rPr>
          <w:rFonts w:ascii="Arial" w:eastAsiaTheme="minorEastAsia" w:hAnsi="Arial" w:cs="Times New Roman"/>
          <w:color w:val="auto"/>
          <w:lang w:val="sv-SE"/>
        </w:rPr>
        <w:t>För ytterligare information, kontakta:</w:t>
      </w:r>
    </w:p>
    <w:p w:rsidR="00120CEB" w:rsidRPr="0036346E" w:rsidRDefault="00120CEB" w:rsidP="00B569D4">
      <w:pPr>
        <w:rPr>
          <w:rFonts w:ascii="Futura Medium" w:hAnsi="Futura Medium" w:cs="Futura Medium"/>
          <w:lang w:val="sv-SE"/>
        </w:rPr>
      </w:pPr>
    </w:p>
    <w:p w:rsidR="00912E64" w:rsidRPr="00A113ED" w:rsidRDefault="00912E64" w:rsidP="00B569D4">
      <w:pPr>
        <w:rPr>
          <w:rFonts w:ascii="Futura Medium" w:hAnsi="Futura Medium" w:cs="Futura Medium"/>
          <w:b/>
        </w:rPr>
      </w:pPr>
      <w:r w:rsidRPr="00A113ED">
        <w:rPr>
          <w:rFonts w:ascii="Futura Medium" w:hAnsi="Futura Medium" w:cs="Futura Medium"/>
          <w:b/>
          <w:bCs/>
        </w:rPr>
        <w:t>Ralph Sluke</w:t>
      </w:r>
    </w:p>
    <w:p w:rsidR="00912E64" w:rsidRPr="00782C67" w:rsidRDefault="00912E64" w:rsidP="00912E64">
      <w:pPr>
        <w:rPr>
          <w:rFonts w:ascii="Futura Medium" w:hAnsi="Futura Medium" w:cs="Futura Medium"/>
          <w:shd w:val="clear" w:color="auto" w:fill="FFFFFF"/>
        </w:rPr>
      </w:pPr>
      <w:r w:rsidRPr="0036346E">
        <w:rPr>
          <w:rFonts w:ascii="Futura Medium" w:hAnsi="Futura Medium" w:cs="Futura Medium"/>
          <w:shd w:val="clear" w:color="auto" w:fill="FFFFFF"/>
        </w:rPr>
        <w:t>VDRK - Verband der Rohr- und Kanal-Technik-Unternehmen e.V.</w:t>
      </w:r>
    </w:p>
    <w:p w:rsidR="00912E64" w:rsidRPr="00782C67" w:rsidRDefault="00912E64" w:rsidP="00912E64">
      <w:pPr>
        <w:rPr>
          <w:rFonts w:ascii="Futura Medium" w:hAnsi="Futura Medium" w:cs="Futura Medium"/>
          <w:shd w:val="clear" w:color="auto" w:fill="FFFFFF"/>
        </w:rPr>
      </w:pPr>
      <w:r>
        <w:rPr>
          <w:rFonts w:ascii="Futura Medium" w:hAnsi="Futura Medium" w:cs="Futura Medium"/>
          <w:shd w:val="clear" w:color="auto" w:fill="FFFFFF"/>
          <w:lang w:val="sv-SE"/>
        </w:rPr>
        <w:t>Wilhelmshöher Allee 253 - 255</w:t>
      </w:r>
    </w:p>
    <w:p w:rsidR="00912E64" w:rsidRPr="00782C67" w:rsidRDefault="00912E64" w:rsidP="00912E64">
      <w:pPr>
        <w:rPr>
          <w:rFonts w:ascii="Futura Medium" w:hAnsi="Futura Medium" w:cs="Futura Medium"/>
          <w:shd w:val="clear" w:color="auto" w:fill="FFFFFF"/>
        </w:rPr>
      </w:pPr>
      <w:r>
        <w:rPr>
          <w:rFonts w:ascii="Futura Medium" w:hAnsi="Futura Medium" w:cs="Futura Medium"/>
          <w:shd w:val="clear" w:color="auto" w:fill="FFFFFF"/>
          <w:lang w:val="sv-SE"/>
        </w:rPr>
        <w:t>D-34131 Kassel / Tyskland</w:t>
      </w:r>
    </w:p>
    <w:p w:rsidR="00912E64" w:rsidRPr="00782C67" w:rsidRDefault="00912E64" w:rsidP="00912E64">
      <w:pPr>
        <w:rPr>
          <w:rFonts w:ascii="Futura Medium" w:hAnsi="Futura Medium" w:cs="Futura Medium"/>
          <w:shd w:val="clear" w:color="auto" w:fill="FFFFFF"/>
        </w:rPr>
      </w:pPr>
      <w:r>
        <w:rPr>
          <w:rFonts w:ascii="Futura Medium" w:hAnsi="Futura Medium" w:cs="Futura Medium"/>
          <w:shd w:val="clear" w:color="auto" w:fill="FFFFFF"/>
          <w:lang w:val="sv-SE"/>
        </w:rPr>
        <w:t>Tel: +49 561 207567-0</w:t>
      </w:r>
    </w:p>
    <w:p w:rsidR="00912E64" w:rsidRPr="00782C67" w:rsidRDefault="00912E64" w:rsidP="00912E64">
      <w:pPr>
        <w:rPr>
          <w:rFonts w:ascii="Futura Medium" w:hAnsi="Futura Medium" w:cs="Futura Medium"/>
          <w:shd w:val="clear" w:color="auto" w:fill="FFFFFF"/>
        </w:rPr>
      </w:pPr>
      <w:r>
        <w:rPr>
          <w:rFonts w:ascii="Futura Medium" w:hAnsi="Futura Medium" w:cs="Futura Medium"/>
          <w:shd w:val="clear" w:color="auto" w:fill="FFFFFF"/>
          <w:lang w:val="sv-SE"/>
        </w:rPr>
        <w:t>Telefax: +49 561 207567-29</w:t>
      </w:r>
    </w:p>
    <w:p w:rsidR="00912E64" w:rsidRPr="00782C67" w:rsidRDefault="00912E64" w:rsidP="00912E64">
      <w:pPr>
        <w:rPr>
          <w:rFonts w:ascii="Futura Medium" w:hAnsi="Futura Medium" w:cs="Futura Medium"/>
          <w:shd w:val="clear" w:color="auto" w:fill="FFFFFF"/>
        </w:rPr>
      </w:pPr>
      <w:r>
        <w:rPr>
          <w:rFonts w:ascii="Futura Medium" w:hAnsi="Futura Medium" w:cs="Futura Medium"/>
          <w:shd w:val="clear" w:color="auto" w:fill="FFFFFF"/>
          <w:lang w:val="sv-SE"/>
        </w:rPr>
        <w:t>info@vdrk.de</w:t>
      </w:r>
    </w:p>
    <w:p w:rsidR="00912E64" w:rsidRPr="00782C67" w:rsidRDefault="00912E64" w:rsidP="00912E64">
      <w:pPr>
        <w:rPr>
          <w:rFonts w:ascii="Futura Medium" w:hAnsi="Futura Medium" w:cs="Futura Medium"/>
          <w:shd w:val="clear" w:color="auto" w:fill="FFFFFF"/>
        </w:rPr>
      </w:pPr>
      <w:r>
        <w:rPr>
          <w:rFonts w:ascii="Futura Medium" w:hAnsi="Futura Medium" w:cs="Futura Medium"/>
          <w:shd w:val="clear" w:color="auto" w:fill="FFFFFF"/>
          <w:lang w:val="sv-SE"/>
        </w:rPr>
        <w:t>www.vdrk.de</w:t>
      </w:r>
    </w:p>
    <w:sectPr w:rsidR="00912E64" w:rsidRPr="00782C67" w:rsidSect="00C1448F">
      <w:headerReference w:type="default" r:id="rId9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B65" w:rsidRDefault="00614B65" w:rsidP="00B569D4">
      <w:pPr>
        <w:spacing w:line="240" w:lineRule="auto"/>
      </w:pPr>
      <w:r>
        <w:separator/>
      </w:r>
    </w:p>
  </w:endnote>
  <w:endnote w:type="continuationSeparator" w:id="0">
    <w:p w:rsidR="00614B65" w:rsidRDefault="00614B65" w:rsidP="00B56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altName w:val="Segoe UI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Futura Lt BT">
    <w:altName w:val="Segoe UI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Futura Medium">
    <w:altName w:val="Segoe UI"/>
    <w:panose1 w:val="020B0602020204020303"/>
    <w:charset w:val="B1"/>
    <w:family w:val="swiss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B65" w:rsidRDefault="00614B65" w:rsidP="00B569D4">
      <w:pPr>
        <w:spacing w:line="240" w:lineRule="auto"/>
      </w:pPr>
      <w:r>
        <w:separator/>
      </w:r>
    </w:p>
  </w:footnote>
  <w:footnote w:type="continuationSeparator" w:id="0">
    <w:p w:rsidR="00614B65" w:rsidRDefault="00614B65" w:rsidP="00B569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E64" w:rsidRPr="00120CEB" w:rsidRDefault="00782C67" w:rsidP="00B569D4">
    <w:r>
      <w:rPr>
        <w:noProof/>
        <w:szCs w:val="20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5363029</wp:posOffset>
          </wp:positionH>
          <wp:positionV relativeFrom="paragraph">
            <wp:posOffset>-210185</wp:posOffset>
          </wp:positionV>
          <wp:extent cx="1033200" cy="756000"/>
          <wp:effectExtent l="0" t="0" r="0" b="635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rk-logofachmes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6738"/>
                  <a:stretch/>
                </pic:blipFill>
                <pic:spPr bwMode="auto">
                  <a:xfrm>
                    <a:off x="0" y="0"/>
                    <a:ext cx="1033200" cy="7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6346E" w:rsidRPr="006824FF">
      <w:rPr>
        <w:rFonts w:cs="Arial"/>
        <w:noProof/>
        <w:szCs w:val="20"/>
        <w:lang w:val="fr-FR"/>
      </w:rPr>
      <w:t>2</w:t>
    </w:r>
    <w:r w:rsidR="0036346E">
      <w:rPr>
        <w:rFonts w:cs="Arial"/>
        <w:noProof/>
        <w:szCs w:val="20"/>
        <w:lang w:val="fr-FR"/>
      </w:rPr>
      <w:t>018/11/21</w:t>
    </w:r>
    <w:r w:rsidR="0036346E" w:rsidRPr="007C1298">
      <w:rPr>
        <w:lang w:val="fr-FR"/>
      </w:rPr>
      <w:t xml:space="preserve"> </w:t>
    </w:r>
    <w:r>
      <w:rPr>
        <w:lang w:val="sv-SE"/>
      </w:rPr>
      <w:t xml:space="preserve">– pressmeddelande – </w:t>
    </w:r>
    <w:hyperlink r:id="rId2" w:history="1">
      <w:r>
        <w:rPr>
          <w:rStyle w:val="Hyperlink"/>
          <w:lang w:val="sv-SE"/>
        </w:rPr>
        <w:t>www.presse.rokatech.de</w:t>
      </w:r>
    </w:hyperlink>
  </w:p>
  <w:p w:rsidR="00912E64" w:rsidRPr="00120CEB" w:rsidRDefault="00912E64" w:rsidP="00B569D4"/>
  <w:p w:rsidR="00B569D4" w:rsidRPr="00120CEB" w:rsidRDefault="00B569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246"/>
    <w:rsid w:val="000227B1"/>
    <w:rsid w:val="0008217E"/>
    <w:rsid w:val="00120CEB"/>
    <w:rsid w:val="001375B4"/>
    <w:rsid w:val="001F3612"/>
    <w:rsid w:val="001F500E"/>
    <w:rsid w:val="002C6E81"/>
    <w:rsid w:val="00322D9D"/>
    <w:rsid w:val="0036346E"/>
    <w:rsid w:val="0042567D"/>
    <w:rsid w:val="00500528"/>
    <w:rsid w:val="005247BB"/>
    <w:rsid w:val="005F3CD6"/>
    <w:rsid w:val="005F5867"/>
    <w:rsid w:val="00614B65"/>
    <w:rsid w:val="006D6E86"/>
    <w:rsid w:val="00754B9F"/>
    <w:rsid w:val="00782C67"/>
    <w:rsid w:val="007E6B5A"/>
    <w:rsid w:val="00807C14"/>
    <w:rsid w:val="00834CF5"/>
    <w:rsid w:val="00912E64"/>
    <w:rsid w:val="00984DD1"/>
    <w:rsid w:val="009D32BE"/>
    <w:rsid w:val="00A113ED"/>
    <w:rsid w:val="00A93584"/>
    <w:rsid w:val="00AE46FC"/>
    <w:rsid w:val="00B569D4"/>
    <w:rsid w:val="00C16C8E"/>
    <w:rsid w:val="00CB1980"/>
    <w:rsid w:val="00F05246"/>
    <w:rsid w:val="00F7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3870DF-E078-1141-ADBF-48116B99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46FC"/>
  </w:style>
  <w:style w:type="paragraph" w:styleId="berschrift1">
    <w:name w:val="heading 1"/>
    <w:basedOn w:val="Standard"/>
    <w:next w:val="Standard"/>
    <w:link w:val="berschrift1Zchn"/>
    <w:uiPriority w:val="9"/>
    <w:qFormat/>
    <w:rsid w:val="00B569D4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shd w:val="clear" w:color="auto" w:fill="FFFFFF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B1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uiPriority w:val="99"/>
    <w:rsid w:val="00F05246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Futura Md BT" w:hAnsi="Futura Md BT" w:cs="Futura Md BT"/>
      <w:b/>
      <w:bCs/>
      <w:color w:val="005AAA"/>
      <w:sz w:val="20"/>
      <w:szCs w:val="20"/>
    </w:rPr>
  </w:style>
  <w:style w:type="paragraph" w:customStyle="1" w:styleId="Grundtext">
    <w:name w:val="Grundtext"/>
    <w:basedOn w:val="Standard"/>
    <w:uiPriority w:val="99"/>
    <w:rsid w:val="00F05246"/>
    <w:pPr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Futura Lt BT" w:hAnsi="Futura Lt BT" w:cs="Futura Lt BT"/>
      <w:color w:val="000000"/>
      <w:sz w:val="20"/>
      <w:szCs w:val="20"/>
    </w:rPr>
  </w:style>
  <w:style w:type="paragraph" w:customStyle="1" w:styleId="1Zwischenberschrift">
    <w:name w:val="1_Zwischenüberschrift"/>
    <w:basedOn w:val="Grundtext"/>
    <w:uiPriority w:val="99"/>
    <w:rsid w:val="00F05246"/>
    <w:rPr>
      <w:color w:val="005AAA"/>
    </w:rPr>
  </w:style>
  <w:style w:type="paragraph" w:styleId="Kopfzeile">
    <w:name w:val="header"/>
    <w:basedOn w:val="Standard"/>
    <w:link w:val="KopfzeileZchn"/>
    <w:uiPriority w:val="99"/>
    <w:unhideWhenUsed/>
    <w:rsid w:val="00B569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69D4"/>
  </w:style>
  <w:style w:type="paragraph" w:styleId="Fuzeile">
    <w:name w:val="footer"/>
    <w:basedOn w:val="Standard"/>
    <w:link w:val="FuzeileZchn"/>
    <w:uiPriority w:val="99"/>
    <w:unhideWhenUsed/>
    <w:rsid w:val="00B569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69D4"/>
  </w:style>
  <w:style w:type="character" w:styleId="Hyperlink">
    <w:name w:val="Hyperlink"/>
    <w:basedOn w:val="Absatz-Standardschriftart"/>
    <w:uiPriority w:val="99"/>
    <w:unhideWhenUsed/>
    <w:rsid w:val="00B569D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69D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69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table" w:styleId="Tabellenraster">
    <w:name w:val="Table Grid"/>
    <w:basedOn w:val="NormaleTabelle"/>
    <w:uiPriority w:val="59"/>
    <w:rsid w:val="00912E64"/>
    <w:pPr>
      <w:spacing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20CEB"/>
    <w:pPr>
      <w:spacing w:before="100" w:beforeAutospacing="1" w:after="100" w:afterAutospacing="1" w:line="36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20CEB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B19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19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19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19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19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19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98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980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1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designer.de/online/router/resolve?scenario=vdrk.rokatech.ticke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oking.hotelservice-deutschland.de/booking/congresses/rokatech?locale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drk.de/de/ro-ka-tech/english-versio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sse.rokatech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 Sluke (VDRK e.V.)</dc:creator>
  <cp:lastModifiedBy>Reinhild Haacker</cp:lastModifiedBy>
  <cp:revision>6</cp:revision>
  <dcterms:created xsi:type="dcterms:W3CDTF">2018-09-14T10:05:00Z</dcterms:created>
  <dcterms:modified xsi:type="dcterms:W3CDTF">2018-11-20T08:46:00Z</dcterms:modified>
</cp:coreProperties>
</file>